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1"/>
        <w:spacing w:before="0" w:after="0"/>
        <w:ind w:firstLine="284"/>
        <w:jc w:val="center"/>
        <w:outlineLvl w:val="9"/>
        <w:rPr>
          <w:b/>
          <w:bCs/>
        </w:rPr>
      </w:pPr>
      <w:r>
        <w:rPr>
          <w:b w:val="0"/>
          <w:bCs w:val="0"/>
          <w:i w:val="0"/>
          <w:sz w:val="24"/>
          <w:szCs w:val="24"/>
        </w:rPr>
        <w:t>ПОСТАНОВЛЕНИЕ</w:t>
      </w:r>
    </w:p>
    <w:p>
      <w:pPr>
        <w:pStyle w:val="Heading1"/>
        <w:spacing w:before="0" w:after="0"/>
        <w:ind w:firstLine="284"/>
        <w:jc w:val="center"/>
        <w:outlineLvl w:val="9"/>
        <w:rPr>
          <w:b/>
          <w:bCs/>
        </w:rPr>
      </w:pPr>
      <w:r>
        <w:rPr>
          <w:b w:val="0"/>
          <w:bCs w:val="0"/>
          <w:i w:val="0"/>
          <w:sz w:val="24"/>
          <w:szCs w:val="24"/>
        </w:rPr>
        <w:t>по делу об административном правонарушении</w:t>
      </w:r>
    </w:p>
    <w:p>
      <w:pPr>
        <w:spacing w:before="0" w:after="0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 xml:space="preserve">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п.г.т</w:t>
      </w:r>
      <w:r>
        <w:rPr>
          <w:rFonts w:ascii="Times New Roman" w:eastAsia="Times New Roman" w:hAnsi="Times New Roman" w:cs="Times New Roman"/>
        </w:rPr>
        <w:t>. Излучинск</w:t>
      </w:r>
    </w:p>
    <w:p>
      <w:pPr>
        <w:spacing w:before="0" w:after="0"/>
        <w:jc w:val="center"/>
      </w:pP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3 Нижневартовского судебного района </w:t>
      </w:r>
      <w:r>
        <w:rPr>
          <w:rStyle w:val="cat-Addressgrp-0rplc-1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Пегушина О.В.,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с участием лица, в отношении которого ведется производство по делу об административном правонарушении, Приходченко М.С.,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материалы дела об административном правонарушении, предусмотренном ч. 4 ст. 12.15 Кодекса Российской Федерации об административных правонарушениях, в отношении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Приходченко Максима Сергеевича, родивш</w:t>
      </w:r>
      <w:r>
        <w:rPr>
          <w:rFonts w:ascii="Times New Roman" w:eastAsia="Times New Roman" w:hAnsi="Times New Roman" w:cs="Times New Roman"/>
        </w:rPr>
        <w:t xml:space="preserve">егося </w:t>
      </w:r>
      <w:r>
        <w:rPr>
          <w:rStyle w:val="cat-UserDefinedgrp-37rplc-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в </w:t>
      </w:r>
      <w:r>
        <w:rPr>
          <w:rStyle w:val="cat-Addressgrp-2rplc-7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гражданина Российской Федерации, со средним профессиональным образованием, женатого, имеющего на иждивении одного малолетнего ребенка, работающего оператором в </w:t>
      </w:r>
      <w:r>
        <w:rPr>
          <w:rStyle w:val="cat-OrganizationNamegrp-23rplc-8"/>
          <w:rFonts w:ascii="Times New Roman" w:eastAsia="Times New Roman" w:hAnsi="Times New Roman" w:cs="Times New Roman"/>
        </w:rPr>
        <w:t>наименование организации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зарегистрированного по месту жительства в </w:t>
      </w:r>
      <w:r>
        <w:rPr>
          <w:rStyle w:val="cat-Addressgrp-1rplc-9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автономного округа-Югры, </w:t>
      </w:r>
      <w:r>
        <w:rPr>
          <w:rStyle w:val="cat-Addressgrp-3rplc-10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проживающего в </w:t>
      </w:r>
      <w:r>
        <w:rPr>
          <w:rFonts w:ascii="Times New Roman" w:eastAsia="Times New Roman" w:hAnsi="Times New Roman" w:cs="Times New Roman"/>
        </w:rPr>
        <w:t>п.г.т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Излучинске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Addressgrp-4rplc-11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Ханты-Мансийского автономного округа-Югры, </w:t>
      </w:r>
      <w:r>
        <w:rPr>
          <w:rStyle w:val="cat-Addressgrp-5rplc-12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 водительское удостоверение 8629861873 выдано 16 ноября 2016 года,</w:t>
      </w:r>
    </w:p>
    <w:p>
      <w:pPr>
        <w:spacing w:before="0" w:after="0"/>
        <w:ind w:right="21"/>
      </w:pPr>
    </w:p>
    <w:p>
      <w:pPr>
        <w:spacing w:before="0" w:after="0"/>
        <w:ind w:right="21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right="21" w:firstLine="720"/>
        <w:jc w:val="center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ноября 2023 года в 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45</w:t>
      </w:r>
      <w:r>
        <w:rPr>
          <w:rFonts w:ascii="Times New Roman" w:eastAsia="Times New Roman" w:hAnsi="Times New Roman" w:cs="Times New Roman"/>
        </w:rPr>
        <w:t xml:space="preserve"> минут </w:t>
      </w:r>
      <w:r>
        <w:rPr>
          <w:rFonts w:ascii="Times New Roman" w:eastAsia="Times New Roman" w:hAnsi="Times New Roman" w:cs="Times New Roman"/>
        </w:rPr>
        <w:t>Приходченко М.С.</w:t>
      </w:r>
      <w:r>
        <w:rPr>
          <w:rFonts w:ascii="Times New Roman" w:eastAsia="Times New Roman" w:hAnsi="Times New Roman" w:cs="Times New Roman"/>
        </w:rPr>
        <w:t xml:space="preserve">, управляя транспортным средством – автомобилем </w:t>
      </w:r>
      <w:r>
        <w:rPr>
          <w:rFonts w:ascii="Times New Roman" w:eastAsia="Times New Roman" w:hAnsi="Times New Roman" w:cs="Times New Roman"/>
        </w:rPr>
        <w:t>Лада 217030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CarNumbergrp-30rplc-19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 xml:space="preserve">, на </w:t>
      </w:r>
      <w:r>
        <w:rPr>
          <w:rStyle w:val="cat-Addressgrp-6rplc-20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на </w:t>
      </w:r>
      <w:r>
        <w:rPr>
          <w:rStyle w:val="cat-Addressgrp-7rplc-21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 двигаясь по направлению со стороны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п.г.т</w:t>
      </w:r>
      <w:r>
        <w:rPr>
          <w:rFonts w:ascii="Times New Roman" w:eastAsia="Times New Roman" w:hAnsi="Times New Roman" w:cs="Times New Roman"/>
        </w:rPr>
        <w:t xml:space="preserve">. Излучинска в сторону </w:t>
      </w:r>
      <w:r>
        <w:rPr>
          <w:rStyle w:val="cat-Addressgrp-8rplc-22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выехал на полосу дороги, предназначенную для встречного движения, в нарушение требований п. 1.3 Правил дорожного движения Российской Федерации, совершив обгон двигавшегося в попутном направлении транспортного средства в зоне действия дорожного знака 3.20 «Обгон запрещен» с табличкой 8.5.4 «Время действия» с 07 часов 00 минут до 10 часов 00 минут, с 17 часов 00 минут до 20 часов 00 минут. </w:t>
      </w:r>
    </w:p>
    <w:p>
      <w:pPr>
        <w:widowControl w:val="0"/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Приходченко М.С. в судебном заседании вину в совершении административного правонарушения, предусмотренного ч. 4 ст. 12.15 Кодекса Российской Федерации об административных правонарушениях, признал полностью.</w:t>
      </w:r>
    </w:p>
    <w:p>
      <w:pPr>
        <w:widowControl w:val="0"/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исследованы следующие доказательства, имеющиеся в материалах дела об административном правонарушении: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86 ХМ </w:t>
      </w:r>
      <w:r>
        <w:rPr>
          <w:rFonts w:ascii="Times New Roman" w:eastAsia="Times New Roman" w:hAnsi="Times New Roman" w:cs="Times New Roman"/>
        </w:rPr>
        <w:t>557064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ноября 2023 года, согласно которому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ноября 2023 года в 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 xml:space="preserve"> часов 4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минут на </w:t>
      </w:r>
      <w:r>
        <w:rPr>
          <w:rStyle w:val="cat-Addressgrp-6rplc-32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водитель </w:t>
      </w:r>
      <w:r>
        <w:rPr>
          <w:rFonts w:ascii="Times New Roman" w:eastAsia="Times New Roman" w:hAnsi="Times New Roman" w:cs="Times New Roman"/>
        </w:rPr>
        <w:t>Приходченко М.С.</w:t>
      </w:r>
      <w:r>
        <w:rPr>
          <w:rFonts w:ascii="Times New Roman" w:eastAsia="Times New Roman" w:hAnsi="Times New Roman" w:cs="Times New Roman"/>
        </w:rPr>
        <w:t xml:space="preserve"> совершил нарушение, предусмотренное п. 1.3 ПДД РФ, а именно совершил обгон в зоне действия дорожного знака 3.20 «Обгон запрещен» с информационной табличкой 8.5.4 «Время действия» с 07 часов 00 минут до 10 часов 00 минут, с 17 часов 00 минут до 20 часов 00 минут;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схема совершения административного правонарушения, согласно которой на </w:t>
      </w:r>
      <w:r>
        <w:rPr>
          <w:rStyle w:val="cat-Addressgrp-6rplc-3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автомобиль </w:t>
      </w:r>
      <w:r>
        <w:rPr>
          <w:rFonts w:ascii="Times New Roman" w:eastAsia="Times New Roman" w:hAnsi="Times New Roman" w:cs="Times New Roman"/>
        </w:rPr>
        <w:t xml:space="preserve">Лада 217030, </w:t>
      </w:r>
      <w:r>
        <w:rPr>
          <w:rStyle w:val="cat-CarNumbergrp-30rplc-40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 xml:space="preserve">, двигаясь со стороны </w:t>
      </w:r>
      <w:r>
        <w:rPr>
          <w:rFonts w:ascii="Times New Roman" w:eastAsia="Times New Roman" w:hAnsi="Times New Roman" w:cs="Times New Roman"/>
        </w:rPr>
        <w:t>п.г.т</w:t>
      </w:r>
      <w:r>
        <w:rPr>
          <w:rFonts w:ascii="Times New Roman" w:eastAsia="Times New Roman" w:hAnsi="Times New Roman" w:cs="Times New Roman"/>
        </w:rPr>
        <w:t xml:space="preserve">. Излучинска в сторону </w:t>
      </w:r>
      <w:r>
        <w:rPr>
          <w:rFonts w:ascii="Times New Roman" w:eastAsia="Times New Roman" w:hAnsi="Times New Roman" w:cs="Times New Roman"/>
        </w:rPr>
        <w:br/>
      </w:r>
      <w:r>
        <w:rPr>
          <w:rStyle w:val="cat-Addressgrp-8rplc-41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обогнал, выехав на полосу встречного движения, транспортное средство в зоне действия дорожного знака 3.20 «Обгон запрещен» с табличкой 8.5.4 «Время действия» с 07 часов 00 минут до 10 часов 00 минут. На схеме указаны место расположения дорожного знака 3.20 «Обгон запрещен» с табличкой 8.5.4 «Время действия» с 07 часов 00 минут до 10 часов 00 минут, с 17 часов 00 минут до 20 часов 00 минут, ширина полосы – 3,75 м., ширина транспортного средства </w:t>
      </w:r>
      <w:r>
        <w:rPr>
          <w:rFonts w:ascii="Times New Roman" w:eastAsia="Times New Roman" w:hAnsi="Times New Roman" w:cs="Times New Roman"/>
        </w:rPr>
        <w:t xml:space="preserve">Лада </w:t>
      </w:r>
      <w:r>
        <w:rPr>
          <w:rFonts w:ascii="Times New Roman" w:eastAsia="Times New Roman" w:hAnsi="Times New Roman" w:cs="Times New Roman"/>
        </w:rPr>
        <w:t xml:space="preserve">217030, </w:t>
      </w:r>
      <w:r>
        <w:rPr>
          <w:rStyle w:val="cat-CarNumbergrp-30rplc-49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</w:rPr>
        <w:t>1,7</w:t>
      </w:r>
      <w:r>
        <w:rPr>
          <w:rFonts w:ascii="Times New Roman" w:eastAsia="Times New Roman" w:hAnsi="Times New Roman" w:cs="Times New Roman"/>
        </w:rPr>
        <w:t xml:space="preserve"> м., ширина обгоняемого транспортного средства – 2,5 м. Водитель </w:t>
      </w:r>
      <w:r>
        <w:rPr>
          <w:rFonts w:ascii="Times New Roman" w:eastAsia="Times New Roman" w:hAnsi="Times New Roman" w:cs="Times New Roman"/>
        </w:rPr>
        <w:t>Приходченко М.С.</w:t>
      </w:r>
      <w:r>
        <w:rPr>
          <w:rFonts w:ascii="Times New Roman" w:eastAsia="Times New Roman" w:hAnsi="Times New Roman" w:cs="Times New Roman"/>
        </w:rPr>
        <w:t xml:space="preserve"> со схемой ознакомлен;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проект организации дорожного движения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3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Style w:val="cat-Addressgrp-10rplc-52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Style w:val="cat-Addressgrp-11rplc-5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на указанном участке двусторонняя, имеет две полосы, по одной для движения в каждом направлении, ширина одной полосы проезжей части составляет </w:t>
      </w:r>
      <w:r>
        <w:rPr>
          <w:rFonts w:ascii="Times New Roman" w:eastAsia="Times New Roman" w:hAnsi="Times New Roman" w:cs="Times New Roman"/>
        </w:rPr>
        <w:t>3 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75 см</w:t>
      </w:r>
      <w:r>
        <w:rPr>
          <w:rFonts w:ascii="Times New Roman" w:eastAsia="Times New Roman" w:hAnsi="Times New Roman" w:cs="Times New Roman"/>
        </w:rPr>
        <w:t>, на 5 км. автодороги в направлении движения из Излучинска в Нижневартовск и из Нижневартовска в Излучинск распространяет свое действие дорожный знак 3.20 «Обгон запрещен» с табличкой 8.5.4 «Время действия» с 07 часов 00 минут до 10 часов 00 минут, с 17 часов 00 минут до 20 часов 00 минут;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диск с видеозаписью, на которой зафиксирован маневр обгона автомобилем </w:t>
      </w:r>
      <w:r>
        <w:rPr>
          <w:rFonts w:ascii="Times New Roman" w:eastAsia="Times New Roman" w:hAnsi="Times New Roman" w:cs="Times New Roman"/>
        </w:rPr>
        <w:t xml:space="preserve">Лада 217030, </w:t>
      </w:r>
      <w:r>
        <w:rPr>
          <w:rStyle w:val="cat-CarNumbergrp-30rplc-59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>, двигающегося в попутном направлении транспортного средства – опережение с выездом на полосу встречного движения с последующим возвращением на ранее занимаемую полосу, в зоне действия дорожного знака 3.20 с табличкой 8.5.4;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справка административной практики в отношении </w:t>
      </w:r>
      <w:r>
        <w:rPr>
          <w:rFonts w:ascii="Times New Roman" w:eastAsia="Times New Roman" w:hAnsi="Times New Roman" w:cs="Times New Roman"/>
        </w:rPr>
        <w:t>Приходченко М.С.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карточка операции с водительским удостоверением </w:t>
      </w:r>
      <w:r>
        <w:rPr>
          <w:rFonts w:ascii="Times New Roman" w:eastAsia="Times New Roman" w:hAnsi="Times New Roman" w:cs="Times New Roman"/>
        </w:rPr>
        <w:t>Приходченко М.С.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Выслушав Приходченко М.С., и</w:t>
      </w:r>
      <w:r>
        <w:rPr>
          <w:rFonts w:ascii="Times New Roman" w:eastAsia="Times New Roman" w:hAnsi="Times New Roman" w:cs="Times New Roman"/>
        </w:rPr>
        <w:t>сследовав материалы дела об административном правонарушении, мировой судья приходит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бгоном в соответствии с Правилами дорожного движения Российской Федерации признается</w:t>
      </w:r>
      <w:r>
        <w:rPr>
          <w:rFonts w:ascii="Times New Roman" w:eastAsia="Times New Roman" w:hAnsi="Times New Roman" w:cs="Times New Roman"/>
        </w:rPr>
        <w:t xml:space="preserve">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п. 1.3 Правил дорожного движения Российской Федерации, </w:t>
      </w:r>
      <w:r>
        <w:rPr>
          <w:rFonts w:ascii="Times New Roman" w:eastAsia="Times New Roman" w:hAnsi="Times New Roman" w:cs="Times New Roman"/>
        </w:rPr>
        <w:t>участники дорожного движения обязаны знать и соблюдать относящиеся к ним требования Правил, знаков и разметки.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На основании приложения 1 «Дорожные знаки» к Правилам дорожного движения Российской Федерации, знак 3.20 «Обгон запрещен» запрещает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 Согласно п. 8 указанного приложения, знаки дополнительной информации (таблички) уточняют или ограничивают действие знаков, с которыми они применены. Табличка 8.5.4 «Время действия» указывает время суток, в течение которого действует знак.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Факт выезда автомобиля под управлением </w:t>
      </w:r>
      <w:r>
        <w:rPr>
          <w:rFonts w:ascii="Times New Roman" w:eastAsia="Times New Roman" w:hAnsi="Times New Roman" w:cs="Times New Roman"/>
        </w:rPr>
        <w:t>Приходченко М.С.</w:t>
      </w:r>
      <w:r>
        <w:rPr>
          <w:rFonts w:ascii="Times New Roman" w:eastAsia="Times New Roman" w:hAnsi="Times New Roman" w:cs="Times New Roman"/>
        </w:rPr>
        <w:t xml:space="preserve"> на полосу дороги, предназначенную для встречного движения, в случаях, запрещенных Правилами, подтверждается протоколом об административном правонарушении, схемой совершения административного правонарушения, </w:t>
      </w:r>
      <w:r>
        <w:rPr>
          <w:rFonts w:ascii="Times New Roman" w:eastAsia="Times New Roman" w:hAnsi="Times New Roman" w:cs="Times New Roman"/>
        </w:rPr>
        <w:t xml:space="preserve">проектом организации дорожного движения на </w:t>
      </w:r>
      <w:r>
        <w:rPr>
          <w:rStyle w:val="cat-Addressgrp-11rplc-64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 видеозаписью.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Перечисленные доказательства получены в соответствии с законом, согласуются друг с другом и в своей совокупности подтверждают обстоятельства совершения административного правонарушения, установленные мировым судьей. В судебном заседании установлено, что объезд препятствия </w:t>
      </w:r>
      <w:r>
        <w:rPr>
          <w:rFonts w:ascii="Times New Roman" w:eastAsia="Times New Roman" w:hAnsi="Times New Roman" w:cs="Times New Roman"/>
        </w:rPr>
        <w:t>Приходченко М.С.</w:t>
      </w:r>
      <w:r>
        <w:rPr>
          <w:rFonts w:ascii="Times New Roman" w:eastAsia="Times New Roman" w:hAnsi="Times New Roman" w:cs="Times New Roman"/>
        </w:rPr>
        <w:t xml:space="preserve"> не совершал.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</w:rPr>
        <w:t>Приходченко М.С.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ч. 4 ст. 12.15 Кодекса Российской Федерации об административных правонарушениях как выезд в нарушение Правил дорожного движения на полосу, предназначенную для встречного движения, за исключением случаев выезда на полосу, предназначенную для встречного движения, при объезде препятствия.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При назначении административного наказания мировой судья учитывает характер совершенного административного правонарушения, данные о личности виновного, его имущественное положение.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Обстоятельствами, смягчающими административную ответственность, мировой судья признает, в соответствии с ч. 2 ст. 4.2 Кодекса Российской Федерации об административных правонарушениях, признание вины Приходченко М.С. в совершении административного правонарушения, наличие на иждивении </w:t>
      </w:r>
      <w:r>
        <w:rPr>
          <w:rFonts w:ascii="Times New Roman" w:eastAsia="Times New Roman" w:hAnsi="Times New Roman" w:cs="Times New Roman"/>
        </w:rPr>
        <w:t>малолетнего ребенка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Обстоятельств, отягчающих административную ответственность, предусмотренных ст. 4.3 Кодекса Российской Федерации об административных правонарушениях, в судебном заседании не установлено.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Принимая во внимание перечисленные обстоятельства, мировой судья приходит к выводу о назначении </w:t>
      </w:r>
      <w:r>
        <w:rPr>
          <w:rFonts w:ascii="Times New Roman" w:eastAsia="Times New Roman" w:hAnsi="Times New Roman" w:cs="Times New Roman"/>
        </w:rPr>
        <w:t>Приходченко М.С.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административного наказания в виде административного штрафа.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Руководствуясь ст. 29.10 Кодекса Российской Федерации об административных правонарушениях, мировой судья</w:t>
      </w:r>
    </w:p>
    <w:p>
      <w:pPr>
        <w:spacing w:before="0" w:after="0"/>
        <w:ind w:right="21" w:firstLine="720"/>
        <w:jc w:val="both"/>
      </w:pPr>
    </w:p>
    <w:p>
      <w:pPr>
        <w:spacing w:before="0" w:after="0"/>
        <w:ind w:right="21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right="21" w:firstLine="720"/>
        <w:jc w:val="center"/>
      </w:pP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Приходченко Максима Сергеевича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5000 (пять тысяч)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Реквизиты для уплаты административного штрафа: УФК по </w:t>
      </w:r>
      <w:r>
        <w:rPr>
          <w:rStyle w:val="cat-Addressgrp-12rplc-71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(УМВД России по ХМАО-Югре), ИНН 8601010390, КПП 860101001, ОКТМО 71819000, р/с 03100643000000018700, банк получателя: РКЦ Ханты-Мансийск//УФК по </w:t>
      </w:r>
      <w:r>
        <w:rPr>
          <w:rStyle w:val="cat-Addressgrp-13rplc-75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 БИК 007162163, КБК 18811601123010001140, УИН 188104862302800</w:t>
      </w:r>
      <w:r>
        <w:rPr>
          <w:rFonts w:ascii="Times New Roman" w:eastAsia="Times New Roman" w:hAnsi="Times New Roman" w:cs="Times New Roman"/>
        </w:rPr>
        <w:t>13931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1"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ст. 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в законную силу. Сумма административного штрафа вносится или переводится лицом, привлеченным к административной ответственности, в кредитную организацию, организацию федеральной почтовой связи либо платежному агенту.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 1.3 ст. 32.2 Кодекса Российской Федерации об административных правонарушениях при уплате административного штрафа не позднее двадцати дней со дня вынесения постановления о наложении административного штрафа, административный штраф может быть уплачен в размере половины суммы наложенного административного штрафа. </w:t>
      </w:r>
      <w:r>
        <w:rPr>
          <w:rFonts w:ascii="Times New Roman" w:eastAsia="Times New Roman" w:hAnsi="Times New Roman" w:cs="Times New Roman"/>
        </w:rPr>
        <w:t xml:space="preserve">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вынесшими такое постановление, по ходатайству лица, привлеченного к административной ответственности.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Неуплата административного штрафа в срок, предусмотренный ч. 1 ст.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Нижневартовский районный суд </w:t>
      </w:r>
      <w:r>
        <w:rPr>
          <w:rStyle w:val="cat-Addressgrp-0rplc-77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в течение десяти суток со дня вручения или получения копии постановления, через мирового судью судебного участка № 3 Нижневартовского судебного района </w:t>
      </w:r>
      <w:r>
        <w:rPr>
          <w:rStyle w:val="cat-Addressgrp-0rplc-7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1" w:firstLine="720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right="21" w:firstLine="720"/>
      </w:pPr>
    </w:p>
    <w:p>
      <w:pPr>
        <w:spacing w:before="0" w:after="0"/>
        <w:ind w:right="21" w:firstLine="720"/>
      </w:pPr>
    </w:p>
    <w:p>
      <w:pPr>
        <w:tabs>
          <w:tab w:val="left" w:pos="6245"/>
        </w:tabs>
        <w:spacing w:before="0" w:after="0"/>
        <w:ind w:right="21"/>
        <w:rPr>
          <w:rStyle w:val="DefaultParagraphFont"/>
          <w:sz w:val="24"/>
          <w:szCs w:val="24"/>
        </w:rPr>
      </w:pPr>
      <w:r>
        <w:rPr>
          <w:rStyle w:val="cat-UserDefinedgrp-38rplc-79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right="21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О.В. Пегушина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1">
    <w:name w:val="cat-Address grp-0 rplc-1"/>
    <w:basedOn w:val="DefaultParagraphFont"/>
  </w:style>
  <w:style w:type="character" w:customStyle="1" w:styleId="cat-UserDefinedgrp-37rplc-5">
    <w:name w:val="cat-UserDefined grp-37 rplc-5"/>
    <w:basedOn w:val="DefaultParagraphFont"/>
  </w:style>
  <w:style w:type="character" w:customStyle="1" w:styleId="cat-Addressgrp-2rplc-7">
    <w:name w:val="cat-Address grp-2 rplc-7"/>
    <w:basedOn w:val="DefaultParagraphFont"/>
  </w:style>
  <w:style w:type="character" w:customStyle="1" w:styleId="cat-OrganizationNamegrp-23rplc-8">
    <w:name w:val="cat-OrganizationName grp-23 rplc-8"/>
    <w:basedOn w:val="DefaultParagraphFont"/>
  </w:style>
  <w:style w:type="character" w:customStyle="1" w:styleId="cat-Addressgrp-1rplc-9">
    <w:name w:val="cat-Address grp-1 rplc-9"/>
    <w:basedOn w:val="DefaultParagraphFont"/>
  </w:style>
  <w:style w:type="character" w:customStyle="1" w:styleId="cat-Addressgrp-3rplc-10">
    <w:name w:val="cat-Address grp-3 rplc-10"/>
    <w:basedOn w:val="DefaultParagraphFont"/>
  </w:style>
  <w:style w:type="character" w:customStyle="1" w:styleId="cat-Addressgrp-4rplc-11">
    <w:name w:val="cat-Address grp-4 rplc-11"/>
    <w:basedOn w:val="DefaultParagraphFont"/>
  </w:style>
  <w:style w:type="character" w:customStyle="1" w:styleId="cat-Addressgrp-5rplc-12">
    <w:name w:val="cat-Address grp-5 rplc-12"/>
    <w:basedOn w:val="DefaultParagraphFont"/>
  </w:style>
  <w:style w:type="character" w:customStyle="1" w:styleId="cat-CarNumbergrp-30rplc-19">
    <w:name w:val="cat-CarNumber grp-30 rplc-19"/>
    <w:basedOn w:val="DefaultParagraphFont"/>
  </w:style>
  <w:style w:type="character" w:customStyle="1" w:styleId="cat-Addressgrp-6rplc-20">
    <w:name w:val="cat-Address grp-6 rplc-20"/>
    <w:basedOn w:val="DefaultParagraphFont"/>
  </w:style>
  <w:style w:type="character" w:customStyle="1" w:styleId="cat-Addressgrp-7rplc-21">
    <w:name w:val="cat-Address grp-7 rplc-21"/>
    <w:basedOn w:val="DefaultParagraphFont"/>
  </w:style>
  <w:style w:type="character" w:customStyle="1" w:styleId="cat-Addressgrp-8rplc-22">
    <w:name w:val="cat-Address grp-8 rplc-22"/>
    <w:basedOn w:val="DefaultParagraphFont"/>
  </w:style>
  <w:style w:type="character" w:customStyle="1" w:styleId="cat-Addressgrp-6rplc-32">
    <w:name w:val="cat-Address grp-6 rplc-32"/>
    <w:basedOn w:val="DefaultParagraphFont"/>
  </w:style>
  <w:style w:type="character" w:customStyle="1" w:styleId="cat-Addressgrp-6rplc-38">
    <w:name w:val="cat-Address grp-6 rplc-38"/>
    <w:basedOn w:val="DefaultParagraphFont"/>
  </w:style>
  <w:style w:type="character" w:customStyle="1" w:styleId="cat-CarNumbergrp-30rplc-40">
    <w:name w:val="cat-CarNumber grp-30 rplc-40"/>
    <w:basedOn w:val="DefaultParagraphFont"/>
  </w:style>
  <w:style w:type="character" w:customStyle="1" w:styleId="cat-Addressgrp-8rplc-41">
    <w:name w:val="cat-Address grp-8 rplc-41"/>
    <w:basedOn w:val="DefaultParagraphFont"/>
  </w:style>
  <w:style w:type="character" w:customStyle="1" w:styleId="cat-CarNumbergrp-30rplc-49">
    <w:name w:val="cat-CarNumber grp-30 rplc-49"/>
    <w:basedOn w:val="DefaultParagraphFont"/>
  </w:style>
  <w:style w:type="character" w:customStyle="1" w:styleId="cat-Addressgrp-10rplc-52">
    <w:name w:val="cat-Address grp-10 rplc-52"/>
    <w:basedOn w:val="DefaultParagraphFont"/>
  </w:style>
  <w:style w:type="character" w:customStyle="1" w:styleId="cat-Addressgrp-11rplc-53">
    <w:name w:val="cat-Address grp-11 rplc-53"/>
    <w:basedOn w:val="DefaultParagraphFont"/>
  </w:style>
  <w:style w:type="character" w:customStyle="1" w:styleId="cat-CarNumbergrp-30rplc-59">
    <w:name w:val="cat-CarNumber grp-30 rplc-59"/>
    <w:basedOn w:val="DefaultParagraphFont"/>
  </w:style>
  <w:style w:type="character" w:customStyle="1" w:styleId="cat-Addressgrp-11rplc-64">
    <w:name w:val="cat-Address grp-11 rplc-64"/>
    <w:basedOn w:val="DefaultParagraphFont"/>
  </w:style>
  <w:style w:type="character" w:customStyle="1" w:styleId="cat-Addressgrp-12rplc-71">
    <w:name w:val="cat-Address grp-12 rplc-71"/>
    <w:basedOn w:val="DefaultParagraphFont"/>
  </w:style>
  <w:style w:type="character" w:customStyle="1" w:styleId="cat-Addressgrp-13rplc-75">
    <w:name w:val="cat-Address grp-13 rplc-75"/>
    <w:basedOn w:val="DefaultParagraphFont"/>
  </w:style>
  <w:style w:type="character" w:customStyle="1" w:styleId="cat-Addressgrp-0rplc-77">
    <w:name w:val="cat-Address grp-0 rplc-77"/>
    <w:basedOn w:val="DefaultParagraphFont"/>
  </w:style>
  <w:style w:type="character" w:customStyle="1" w:styleId="cat-Addressgrp-0rplc-78">
    <w:name w:val="cat-Address grp-0 rplc-78"/>
    <w:basedOn w:val="DefaultParagraphFont"/>
  </w:style>
  <w:style w:type="character" w:customStyle="1" w:styleId="cat-UserDefinedgrp-38rplc-79">
    <w:name w:val="cat-UserDefined grp-38 rplc-7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